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659A75">
      <w:pPr>
        <w:keepNext w:val="0"/>
        <w:keepLines w:val="0"/>
        <w:pageBreakBefore w:val="0"/>
        <w:widowControl w:val="0"/>
        <w:kinsoku/>
        <w:wordWrap/>
        <w:overflowPunct/>
        <w:topLinePunct w:val="0"/>
        <w:autoSpaceDE/>
        <w:autoSpaceDN/>
        <w:bidi w:val="0"/>
        <w:adjustRightInd/>
        <w:snapToGrid/>
        <w:spacing w:line="600" w:lineRule="exact"/>
        <w:textAlignment w:val="auto"/>
        <w:rPr>
          <w:color w:val="auto"/>
          <w:highlight w:val="none"/>
        </w:rPr>
      </w:pPr>
    </w:p>
    <w:p w14:paraId="0DF46150">
      <w:pPr>
        <w:keepNext w:val="0"/>
        <w:keepLines w:val="0"/>
        <w:pageBreakBefore w:val="0"/>
        <w:widowControl/>
        <w:kinsoku/>
        <w:wordWrap/>
        <w:overflowPunct/>
        <w:topLinePunct w:val="0"/>
        <w:autoSpaceDE/>
        <w:autoSpaceDN/>
        <w:bidi w:val="0"/>
        <w:adjustRightInd/>
        <w:snapToGrid/>
        <w:spacing w:line="600" w:lineRule="exact"/>
        <w:jc w:val="center"/>
        <w:textAlignment w:val="auto"/>
        <w:outlineLvl w:val="0"/>
        <w:rPr>
          <w:rFonts w:hint="eastAsia" w:ascii="方正小标宋简体" w:hAnsi="仿宋" w:eastAsia="方正小标宋简体" w:cs="方正小标宋简体"/>
          <w:kern w:val="2"/>
          <w:sz w:val="44"/>
          <w:szCs w:val="44"/>
          <w:u w:val="none"/>
          <w:lang w:val="en-US" w:eastAsia="zh-CN" w:bidi="ar-SA"/>
          <w14:ligatures w14:val="standardContextual"/>
        </w:rPr>
      </w:pPr>
      <w:r>
        <w:rPr>
          <w:rFonts w:hint="eastAsia" w:ascii="方正小标宋简体" w:hAnsi="仿宋" w:eastAsia="方正小标宋简体" w:cs="方正小标宋简体"/>
          <w:kern w:val="2"/>
          <w:sz w:val="44"/>
          <w:szCs w:val="44"/>
          <w:u w:val="none"/>
          <w:lang w:val="en-US" w:eastAsia="zh-CN" w:bidi="ar-SA"/>
          <w14:ligatures w14:val="standardContextual"/>
        </w:rPr>
        <w:t>关于举办福建师范大学协和学院</w:t>
      </w:r>
    </w:p>
    <w:p w14:paraId="6DB01184">
      <w:pPr>
        <w:keepNext w:val="0"/>
        <w:keepLines w:val="0"/>
        <w:pageBreakBefore w:val="0"/>
        <w:widowControl/>
        <w:kinsoku/>
        <w:wordWrap/>
        <w:overflowPunct/>
        <w:topLinePunct w:val="0"/>
        <w:autoSpaceDE/>
        <w:autoSpaceDN/>
        <w:bidi w:val="0"/>
        <w:adjustRightInd/>
        <w:snapToGrid/>
        <w:spacing w:line="600" w:lineRule="exact"/>
        <w:jc w:val="center"/>
        <w:textAlignment w:val="auto"/>
        <w:outlineLvl w:val="0"/>
        <w:rPr>
          <w:rFonts w:hint="eastAsia" w:ascii="方正小标宋简体" w:hAnsi="仿宋" w:eastAsia="方正小标宋简体" w:cs="方正小标宋简体"/>
          <w:kern w:val="2"/>
          <w:sz w:val="44"/>
          <w:szCs w:val="44"/>
          <w:u w:val="none"/>
          <w:lang w:val="en-US" w:eastAsia="zh-CN" w:bidi="ar-SA"/>
          <w14:ligatures w14:val="standardContextual"/>
        </w:rPr>
      </w:pPr>
      <w:r>
        <w:rPr>
          <w:rFonts w:hint="eastAsia" w:ascii="方正小标宋简体" w:hAnsi="仿宋" w:eastAsia="方正小标宋简体" w:cs="方正小标宋简体"/>
          <w:kern w:val="2"/>
          <w:sz w:val="44"/>
          <w:szCs w:val="44"/>
          <w:u w:val="none"/>
          <w:lang w:val="en-US" w:eastAsia="zh-CN" w:bidi="ar-SA"/>
          <w14:ligatures w14:val="standardContextual"/>
        </w:rPr>
        <w:t>第十一届中国大学生人力资源创新实践大赛</w:t>
      </w:r>
    </w:p>
    <w:p w14:paraId="02C300E2">
      <w:pPr>
        <w:keepNext w:val="0"/>
        <w:keepLines w:val="0"/>
        <w:pageBreakBefore w:val="0"/>
        <w:widowControl/>
        <w:kinsoku/>
        <w:wordWrap/>
        <w:overflowPunct/>
        <w:topLinePunct w:val="0"/>
        <w:autoSpaceDE/>
        <w:autoSpaceDN/>
        <w:bidi w:val="0"/>
        <w:adjustRightInd/>
        <w:snapToGrid/>
        <w:spacing w:line="600" w:lineRule="exact"/>
        <w:jc w:val="center"/>
        <w:textAlignment w:val="auto"/>
        <w:outlineLvl w:val="0"/>
        <w:rPr>
          <w:rFonts w:hint="eastAsia" w:ascii="黑体" w:hAnsi="黑体" w:eastAsia="黑体" w:cs="黑体"/>
          <w:b/>
          <w:bCs/>
          <w:color w:val="auto"/>
          <w:kern w:val="2"/>
          <w:sz w:val="44"/>
          <w:szCs w:val="44"/>
          <w:highlight w:val="none"/>
          <w:lang w:val="en-US" w:eastAsia="zh-CN" w:bidi="ar-SA"/>
        </w:rPr>
      </w:pPr>
      <w:r>
        <w:rPr>
          <w:rFonts w:hint="eastAsia" w:ascii="方正小标宋简体" w:hAnsi="仿宋" w:eastAsia="方正小标宋简体" w:cs="方正小标宋简体"/>
          <w:kern w:val="2"/>
          <w:sz w:val="44"/>
          <w:szCs w:val="44"/>
          <w:u w:val="none"/>
          <w:lang w:val="en-US" w:eastAsia="zh-CN" w:bidi="ar-SA"/>
          <w14:ligatures w14:val="standardContextual"/>
        </w:rPr>
        <w:t>校内选拔赛的通知</w:t>
      </w:r>
    </w:p>
    <w:p w14:paraId="71935AA5">
      <w:pPr>
        <w:keepNext w:val="0"/>
        <w:keepLines w:val="0"/>
        <w:pageBreakBefore w:val="0"/>
        <w:widowControl w:val="0"/>
        <w:tabs>
          <w:tab w:val="left" w:pos="1084"/>
        </w:tabs>
        <w:kinsoku/>
        <w:wordWrap/>
        <w:overflowPunct/>
        <w:topLinePunct w:val="0"/>
        <w:autoSpaceDE/>
        <w:autoSpaceDN/>
        <w:bidi w:val="0"/>
        <w:adjustRightInd/>
        <w:snapToGrid/>
        <w:spacing w:line="600" w:lineRule="exact"/>
        <w:ind w:right="-92" w:rightChars="-44"/>
        <w:jc w:val="center"/>
        <w:textAlignment w:val="auto"/>
        <w:rPr>
          <w:rFonts w:hint="eastAsia" w:ascii="黑体" w:hAnsi="黑体" w:eastAsia="黑体" w:cs="黑体"/>
          <w:b/>
          <w:bCs/>
          <w:color w:val="auto"/>
          <w:kern w:val="2"/>
          <w:sz w:val="44"/>
          <w:szCs w:val="44"/>
          <w:highlight w:val="none"/>
          <w:lang w:val="en-US" w:eastAsia="zh-CN" w:bidi="ar-SA"/>
        </w:rPr>
      </w:pPr>
    </w:p>
    <w:p w14:paraId="416BE07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u w:val="none"/>
          <w:lang w:val="en-US" w:eastAsia="zh-CN"/>
          <w14:ligatures w14:val="standardContextual"/>
        </w:rPr>
      </w:pPr>
      <w:r>
        <w:rPr>
          <w:rFonts w:hint="eastAsia" w:ascii="仿宋_GB2312" w:hAnsi="仿宋_GB2312" w:eastAsia="仿宋_GB2312" w:cs="仿宋_GB2312"/>
          <w:sz w:val="32"/>
          <w:szCs w:val="32"/>
          <w:u w:val="none"/>
          <w:lang w:val="en-US" w:eastAsia="zh-CN"/>
          <w14:ligatures w14:val="standardContextual"/>
        </w:rPr>
        <w:t>为进一步贯彻落实教育部关于加快建设高水平本科教育、全面提高人才培养质量的发展理念，深化专业综合改革。经研究，决定举办福建师范大学协和学院第十一届中国大学生人力资源创新实践大赛校内选拔赛。现将有关事项通知如下:</w:t>
      </w:r>
    </w:p>
    <w:p w14:paraId="0BFB54B7">
      <w:pPr>
        <w:keepNext w:val="0"/>
        <w:keepLines w:val="0"/>
        <w:pageBreakBefore w:val="0"/>
        <w:widowControl w:val="0"/>
        <w:numPr>
          <w:ilvl w:val="0"/>
          <w:numId w:val="1"/>
        </w:numPr>
        <w:tabs>
          <w:tab w:val="left" w:pos="1084"/>
        </w:tabs>
        <w:kinsoku/>
        <w:wordWrap/>
        <w:overflowPunct/>
        <w:topLinePunct w:val="0"/>
        <w:autoSpaceDE/>
        <w:autoSpaceDN/>
        <w:bidi w:val="0"/>
        <w:adjustRightInd/>
        <w:snapToGrid/>
        <w:spacing w:line="600" w:lineRule="exact"/>
        <w:ind w:right="-92" w:rightChars="-44" w:firstLine="643" w:firstLineChars="200"/>
        <w:jc w:val="left"/>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组织机构</w:t>
      </w:r>
    </w:p>
    <w:p w14:paraId="6F68660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u w:val="none"/>
          <w:lang w:val="en-US" w:eastAsia="zh-CN"/>
          <w14:ligatures w14:val="standardContextual"/>
        </w:rPr>
      </w:pPr>
      <w:r>
        <w:rPr>
          <w:rFonts w:hint="eastAsia" w:ascii="仿宋_GB2312" w:hAnsi="仿宋_GB2312" w:eastAsia="仿宋_GB2312" w:cs="仿宋_GB2312"/>
          <w:sz w:val="32"/>
          <w:szCs w:val="32"/>
          <w:u w:val="none"/>
          <w:lang w:val="en-US" w:eastAsia="zh-CN"/>
          <w14:ligatures w14:val="standardContextual"/>
        </w:rPr>
        <w:t xml:space="preserve">主办：福建师范大学协和学院 创新创业学院 </w:t>
      </w:r>
    </w:p>
    <w:p w14:paraId="4445774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sz w:val="32"/>
          <w:szCs w:val="32"/>
          <w:u w:val="none"/>
          <w:lang w:val="en-US" w:eastAsia="zh-CN"/>
          <w14:ligatures w14:val="standardContextual"/>
        </w:rPr>
        <w:t>承办：福建师范大学协和学院 管理学系</w:t>
      </w:r>
    </w:p>
    <w:p w14:paraId="5DF9780C">
      <w:pPr>
        <w:keepNext w:val="0"/>
        <w:keepLines w:val="0"/>
        <w:pageBreakBefore w:val="0"/>
        <w:widowControl w:val="0"/>
        <w:numPr>
          <w:ilvl w:val="0"/>
          <w:numId w:val="1"/>
        </w:numPr>
        <w:tabs>
          <w:tab w:val="left" w:pos="1084"/>
        </w:tabs>
        <w:kinsoku/>
        <w:wordWrap/>
        <w:overflowPunct/>
        <w:topLinePunct w:val="0"/>
        <w:autoSpaceDE/>
        <w:autoSpaceDN/>
        <w:bidi w:val="0"/>
        <w:adjustRightInd/>
        <w:snapToGrid/>
        <w:spacing w:line="600" w:lineRule="exact"/>
        <w:ind w:right="-92" w:rightChars="-44" w:firstLine="643" w:firstLineChars="200"/>
        <w:jc w:val="lef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参赛对象</w:t>
      </w:r>
    </w:p>
    <w:p w14:paraId="081F2F1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sz w:val="32"/>
          <w:szCs w:val="32"/>
          <w:u w:val="none"/>
          <w:lang w:val="en-US" w:eastAsia="zh-CN"/>
          <w14:ligatures w14:val="standardContextual"/>
        </w:rPr>
        <w:t>协和学院全体在校生</w:t>
      </w:r>
    </w:p>
    <w:p w14:paraId="00799DE8">
      <w:pPr>
        <w:keepNext w:val="0"/>
        <w:keepLines w:val="0"/>
        <w:pageBreakBefore w:val="0"/>
        <w:widowControl w:val="0"/>
        <w:numPr>
          <w:ilvl w:val="0"/>
          <w:numId w:val="1"/>
        </w:numPr>
        <w:tabs>
          <w:tab w:val="left" w:pos="1084"/>
        </w:tabs>
        <w:kinsoku/>
        <w:wordWrap/>
        <w:overflowPunct/>
        <w:topLinePunct w:val="0"/>
        <w:autoSpaceDE/>
        <w:autoSpaceDN/>
        <w:bidi w:val="0"/>
        <w:adjustRightInd/>
        <w:snapToGrid/>
        <w:spacing w:line="600" w:lineRule="exact"/>
        <w:ind w:right="-92" w:rightChars="-44" w:firstLine="643" w:firstLineChars="200"/>
        <w:jc w:val="left"/>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赛事简介</w:t>
      </w:r>
    </w:p>
    <w:p w14:paraId="70A1439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u w:val="none"/>
          <w:lang w:val="en-US" w:eastAsia="zh-CN"/>
          <w14:ligatures w14:val="standardContextual"/>
        </w:rPr>
      </w:pPr>
      <w:r>
        <w:rPr>
          <w:rFonts w:hint="eastAsia" w:ascii="仿宋_GB2312" w:hAnsi="仿宋_GB2312" w:eastAsia="仿宋_GB2312" w:cs="仿宋_GB2312"/>
          <w:sz w:val="32"/>
          <w:szCs w:val="32"/>
          <w:u w:val="none"/>
          <w:lang w:val="en-US" w:eastAsia="zh-CN"/>
          <w14:ligatures w14:val="standardContextual"/>
        </w:rPr>
        <w:t>第十一届中国大学生人</w:t>
      </w:r>
      <w:bookmarkStart w:id="0" w:name="_GoBack"/>
      <w:bookmarkEnd w:id="0"/>
      <w:r>
        <w:rPr>
          <w:rFonts w:hint="eastAsia" w:ascii="仿宋_GB2312" w:hAnsi="仿宋_GB2312" w:eastAsia="仿宋_GB2312" w:cs="仿宋_GB2312"/>
          <w:sz w:val="32"/>
          <w:szCs w:val="32"/>
          <w:u w:val="none"/>
          <w:lang w:val="en-US" w:eastAsia="zh-CN"/>
          <w14:ligatures w14:val="standardContextual"/>
        </w:rPr>
        <w:t>力资源创新实践大赛（简称HRU11）由中国人才交流协会、中国劳动关系学院、国投人力资源服务有限公司（国聘）共同主办。该赛事联合高校、知名企业、社会机构参与大赛活动，以贴近实战竞赛方式,引导各高校人力资源等管理学专业学生高度重视专业实务实操技能，提升学生解决用人主体内部管理实际问题的能力，助力大学生主动适应智能时代新变化，更好融入时代发展，在服务国家建设中展现担当作为。</w:t>
      </w:r>
    </w:p>
    <w:p w14:paraId="03ECFE7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color w:val="auto"/>
          <w:kern w:val="2"/>
          <w:sz w:val="32"/>
          <w:szCs w:val="32"/>
          <w:highlight w:val="yellow"/>
          <w:lang w:val="en-US" w:eastAsia="zh-CN" w:bidi="ar-SA"/>
        </w:rPr>
      </w:pPr>
      <w:r>
        <w:rPr>
          <w:rFonts w:hint="eastAsia" w:ascii="仿宋_GB2312" w:hAnsi="仿宋_GB2312" w:eastAsia="仿宋_GB2312" w:cs="仿宋_GB2312"/>
          <w:sz w:val="32"/>
          <w:szCs w:val="32"/>
          <w:u w:val="none"/>
          <w:lang w:val="en-US" w:eastAsia="zh-CN"/>
          <w14:ligatures w14:val="standardContextual"/>
        </w:rPr>
        <w:t>本次比赛共设置职场实战+企业劳动争议调解（HR）赛道、劳动争议处理+企业劳动争议调解(调解员)赛道、案例分析+无领导小组讨论赛道、实务设计赛道、HR+AI实操赛道、企业民主管理方案设计赛道。该比赛将选拔优秀的参赛选手，代表学院参与HRU11区域赛。</w:t>
      </w:r>
    </w:p>
    <w:p w14:paraId="6BFF3E53">
      <w:pPr>
        <w:keepNext w:val="0"/>
        <w:keepLines w:val="0"/>
        <w:pageBreakBefore w:val="0"/>
        <w:widowControl w:val="0"/>
        <w:numPr>
          <w:ilvl w:val="0"/>
          <w:numId w:val="1"/>
        </w:numPr>
        <w:tabs>
          <w:tab w:val="left" w:pos="1084"/>
        </w:tabs>
        <w:kinsoku/>
        <w:wordWrap/>
        <w:overflowPunct/>
        <w:topLinePunct w:val="0"/>
        <w:autoSpaceDE/>
        <w:autoSpaceDN/>
        <w:bidi w:val="0"/>
        <w:adjustRightInd/>
        <w:snapToGrid/>
        <w:spacing w:line="600" w:lineRule="exact"/>
        <w:ind w:right="-92" w:rightChars="-44" w:firstLine="643" w:firstLineChars="200"/>
        <w:jc w:val="left"/>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报名参赛细则</w:t>
      </w:r>
    </w:p>
    <w:p w14:paraId="4AADD25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u w:val="none"/>
          <w:lang w:val="en-US" w:eastAsia="zh-CN"/>
          <w14:ligatures w14:val="standardContextual"/>
        </w:rPr>
      </w:pPr>
      <w:r>
        <w:rPr>
          <w:rFonts w:hint="eastAsia" w:ascii="仿宋_GB2312" w:hAnsi="仿宋_GB2312" w:eastAsia="仿宋_GB2312" w:cs="仿宋_GB2312"/>
          <w:sz w:val="32"/>
          <w:szCs w:val="32"/>
          <w:u w:val="none"/>
          <w:lang w:val="en-US" w:eastAsia="zh-CN"/>
          <w14:ligatures w14:val="standardContextual"/>
        </w:rPr>
        <w:t>(一)各赛道报名要求</w:t>
      </w:r>
    </w:p>
    <w:p w14:paraId="1664582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u w:val="none"/>
          <w:lang w:val="en-US" w:eastAsia="zh-CN"/>
          <w14:ligatures w14:val="standardContextual"/>
        </w:rPr>
      </w:pPr>
      <w:r>
        <w:rPr>
          <w:rFonts w:hint="eastAsia" w:ascii="仿宋_GB2312" w:hAnsi="仿宋_GB2312" w:eastAsia="仿宋_GB2312" w:cs="仿宋_GB2312"/>
          <w:sz w:val="32"/>
          <w:szCs w:val="32"/>
          <w:u w:val="none"/>
          <w:lang w:val="en-US" w:eastAsia="zh-CN"/>
          <w14:ligatures w14:val="standardContextual"/>
        </w:rPr>
        <w:t>1.参赛报名为实名制，报名信息须真实准确；</w:t>
      </w:r>
    </w:p>
    <w:p w14:paraId="4510EA0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u w:val="none"/>
          <w:lang w:val="en-US" w:eastAsia="zh-CN"/>
          <w14:ligatures w14:val="standardContextual"/>
        </w:rPr>
      </w:pPr>
      <w:r>
        <w:rPr>
          <w:rFonts w:hint="eastAsia" w:ascii="仿宋_GB2312" w:hAnsi="仿宋_GB2312" w:eastAsia="仿宋_GB2312" w:cs="仿宋_GB2312"/>
          <w:sz w:val="32"/>
          <w:szCs w:val="32"/>
          <w:u w:val="none"/>
          <w:lang w:val="en-US" w:eastAsia="zh-CN"/>
          <w14:ligatures w14:val="standardContextual"/>
        </w:rPr>
        <w:t>2.职场实战+企业劳动争议调解（HR）赛道、劳动争议处理+企业劳动争议调解(调解员)赛道、案例分析+无领导小组讨论赛道均为个人赛道，学生以个人为单位报名参赛；</w:t>
      </w:r>
    </w:p>
    <w:p w14:paraId="5F54A9F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u w:val="none"/>
          <w:lang w:val="en-US" w:eastAsia="zh-CN"/>
          <w14:ligatures w14:val="standardContextual"/>
        </w:rPr>
      </w:pPr>
      <w:r>
        <w:rPr>
          <w:rFonts w:hint="eastAsia" w:ascii="仿宋_GB2312" w:hAnsi="仿宋_GB2312" w:eastAsia="仿宋_GB2312" w:cs="仿宋_GB2312"/>
          <w:sz w:val="32"/>
          <w:szCs w:val="32"/>
          <w:u w:val="none"/>
          <w:lang w:val="en-US" w:eastAsia="zh-CN"/>
          <w14:ligatures w14:val="standardContextual"/>
        </w:rPr>
        <w:t>3.实务设计赛道、HR+AI实操赛道、企业民主管理方案设计赛道均为团体赛道，学生可以由2-3人的团队为单位报名参赛；</w:t>
      </w:r>
    </w:p>
    <w:p w14:paraId="2A3491A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u w:val="none"/>
          <w:lang w:val="en-US" w:eastAsia="zh-CN"/>
          <w14:ligatures w14:val="standardContextual"/>
        </w:rPr>
      </w:pPr>
      <w:r>
        <w:rPr>
          <w:rFonts w:hint="eastAsia" w:ascii="仿宋_GB2312" w:hAnsi="仿宋_GB2312" w:eastAsia="仿宋_GB2312" w:cs="仿宋_GB2312"/>
          <w:sz w:val="32"/>
          <w:szCs w:val="32"/>
          <w:u w:val="none"/>
          <w:lang w:val="en-US" w:eastAsia="zh-CN"/>
          <w14:ligatures w14:val="standardContextual"/>
        </w:rPr>
        <w:t>4.报名结束后，团体赛道比赛全过程中不得换人、不得增人(特殊情况可以减少参赛团队成员)。</w:t>
      </w:r>
    </w:p>
    <w:p w14:paraId="49B514D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u w:val="none"/>
          <w:lang w:val="en-US" w:eastAsia="zh-CN"/>
          <w14:ligatures w14:val="standardContextual"/>
        </w:rPr>
      </w:pPr>
      <w:r>
        <w:rPr>
          <w:rFonts w:hint="eastAsia" w:ascii="仿宋_GB2312" w:hAnsi="仿宋_GB2312" w:eastAsia="仿宋_GB2312" w:cs="仿宋_GB2312"/>
          <w:sz w:val="32"/>
          <w:szCs w:val="32"/>
          <w:u w:val="none"/>
          <w:lang w:val="en-US" w:eastAsia="zh-CN"/>
          <w14:ligatures w14:val="standardContextual"/>
        </w:rPr>
        <w:t>（二）报名联系方式及截止时间</w:t>
      </w:r>
    </w:p>
    <w:p w14:paraId="664F7D3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sz w:val="32"/>
          <w:szCs w:val="32"/>
          <w:u w:val="none"/>
          <w:lang w:val="en-US" w:eastAsia="zh-CN"/>
          <w14:ligatures w14:val="standardContextual"/>
        </w:rPr>
        <w:t>各参赛选手于2026年3月31日24：00前扫描二维码进入交流群，逾期加入无效；将在交流群中进行赛事报名与信息收集，交流群中将提供各赛道信息，以供参考。</w:t>
      </w:r>
    </w:p>
    <w:p w14:paraId="365A0635">
      <w:pPr>
        <w:keepNext w:val="0"/>
        <w:keepLines w:val="0"/>
        <w:pageBreakBefore w:val="0"/>
        <w:widowControl w:val="0"/>
        <w:numPr>
          <w:ilvl w:val="0"/>
          <w:numId w:val="0"/>
        </w:numPr>
        <w:tabs>
          <w:tab w:val="left" w:pos="1084"/>
        </w:tabs>
        <w:kinsoku/>
        <w:wordWrap/>
        <w:overflowPunct/>
        <w:topLinePunct w:val="0"/>
        <w:autoSpaceDE/>
        <w:autoSpaceDN/>
        <w:bidi w:val="0"/>
        <w:adjustRightInd/>
        <w:snapToGrid/>
        <w:spacing w:line="600" w:lineRule="exact"/>
        <w:ind w:right="-92" w:rightChars="-44" w:firstLine="640" w:firstLineChars="200"/>
        <w:jc w:val="center"/>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图1 HRU11校内选拔赛交流群</w:t>
      </w:r>
    </w:p>
    <w:p w14:paraId="4ACAEE5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u w:val="none"/>
          <w:lang w:val="en-US" w:eastAsia="zh-CN"/>
          <w14:ligatures w14:val="standardContextual"/>
        </w:rPr>
      </w:pPr>
      <w:r>
        <w:rPr>
          <w:rFonts w:hint="eastAsia" w:ascii="仿宋_GB2312" w:hAnsi="仿宋_GB2312" w:eastAsia="仿宋_GB2312" w:cs="仿宋_GB2312"/>
          <w:sz w:val="32"/>
          <w:szCs w:val="32"/>
          <w:u w:val="none"/>
          <w:lang w:val="en-US" w:eastAsia="zh-CN"/>
          <w14:ligatures w14:val="standardContextual"/>
        </w:rPr>
        <w:t>赛事联络人：吴淑婷，手机：15159775053</w:t>
      </w:r>
    </w:p>
    <w:p w14:paraId="505F73B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u w:val="none"/>
          <w:lang w:val="en-US" w:eastAsia="zh-CN"/>
          <w14:ligatures w14:val="standardContextual"/>
        </w:rPr>
      </w:pPr>
      <w:r>
        <w:rPr>
          <w:rFonts w:hint="eastAsia" w:ascii="仿宋_GB2312" w:hAnsi="仿宋_GB2312" w:eastAsia="仿宋_GB2312" w:cs="仿宋_GB2312"/>
          <w:sz w:val="32"/>
          <w:szCs w:val="32"/>
          <w:u w:val="none"/>
          <w:lang w:val="en-US" w:eastAsia="zh-CN"/>
          <w14:ligatures w14:val="standardContextual"/>
        </w:rPr>
        <w:t>赛事负责老师：陈娜，手机：13515967263</w:t>
      </w:r>
    </w:p>
    <w:p w14:paraId="5BCB0D09">
      <w:pPr>
        <w:keepNext w:val="0"/>
        <w:keepLines w:val="0"/>
        <w:pageBreakBefore w:val="0"/>
        <w:widowControl w:val="0"/>
        <w:numPr>
          <w:ilvl w:val="0"/>
          <w:numId w:val="1"/>
        </w:numPr>
        <w:tabs>
          <w:tab w:val="left" w:pos="1084"/>
        </w:tabs>
        <w:kinsoku/>
        <w:wordWrap/>
        <w:overflowPunct/>
        <w:topLinePunct w:val="0"/>
        <w:autoSpaceDE/>
        <w:autoSpaceDN/>
        <w:bidi w:val="0"/>
        <w:adjustRightInd/>
        <w:snapToGrid/>
        <w:spacing w:line="600" w:lineRule="exact"/>
        <w:ind w:right="-92" w:rightChars="-44" w:firstLine="643" w:firstLineChars="200"/>
        <w:jc w:val="lef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比赛时间安排</w:t>
      </w:r>
    </w:p>
    <w:p w14:paraId="2DD2675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u w:val="none"/>
          <w:lang w:val="en-US" w:eastAsia="zh-CN"/>
          <w14:ligatures w14:val="standardContextual"/>
        </w:rPr>
      </w:pPr>
      <w:r>
        <w:rPr>
          <w:rFonts w:hint="eastAsia" w:ascii="仿宋_GB2312" w:hAnsi="仿宋_GB2312" w:eastAsia="仿宋_GB2312" w:cs="仿宋_GB2312"/>
          <w:sz w:val="32"/>
          <w:szCs w:val="32"/>
          <w:u w:val="none"/>
          <w:lang w:val="en-US" w:eastAsia="zh-CN"/>
          <w14:ligatures w14:val="standardContextual"/>
        </w:rPr>
        <w:t>本次选拔赛于2026年5月13日（周三）正式举行，如遇特殊情况另行通知。</w:t>
      </w:r>
    </w:p>
    <w:p w14:paraId="3EA69840">
      <w:pPr>
        <w:keepNext w:val="0"/>
        <w:keepLines w:val="0"/>
        <w:pageBreakBefore w:val="0"/>
        <w:widowControl w:val="0"/>
        <w:numPr>
          <w:ilvl w:val="0"/>
          <w:numId w:val="1"/>
        </w:numPr>
        <w:tabs>
          <w:tab w:val="left" w:pos="1084"/>
        </w:tabs>
        <w:kinsoku/>
        <w:wordWrap/>
        <w:overflowPunct/>
        <w:topLinePunct w:val="0"/>
        <w:autoSpaceDE/>
        <w:autoSpaceDN/>
        <w:bidi w:val="0"/>
        <w:adjustRightInd/>
        <w:snapToGrid/>
        <w:spacing w:line="600" w:lineRule="exact"/>
        <w:ind w:right="-92" w:rightChars="-44" w:firstLine="643" w:firstLineChars="200"/>
        <w:jc w:val="left"/>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比赛评定规则</w:t>
      </w:r>
    </w:p>
    <w:p w14:paraId="2AFEDE04">
      <w:pPr>
        <w:keepNext w:val="0"/>
        <w:keepLines w:val="0"/>
        <w:pageBreakBefore w:val="0"/>
        <w:widowControl w:val="0"/>
        <w:numPr>
          <w:ilvl w:val="0"/>
          <w:numId w:val="2"/>
        </w:numPr>
        <w:tabs>
          <w:tab w:val="left" w:pos="1084"/>
        </w:tabs>
        <w:kinsoku/>
        <w:wordWrap/>
        <w:overflowPunct/>
        <w:topLinePunct w:val="0"/>
        <w:autoSpaceDE/>
        <w:autoSpaceDN/>
        <w:bidi w:val="0"/>
        <w:adjustRightInd/>
        <w:snapToGrid/>
        <w:spacing w:line="600" w:lineRule="exact"/>
        <w:ind w:right="-92" w:rightChars="-44" w:firstLine="640" w:firstLineChars="200"/>
        <w:jc w:val="left"/>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sz w:val="32"/>
          <w:szCs w:val="32"/>
          <w:u w:val="none"/>
          <w:lang w:val="en-US" w:eastAsia="zh-CN"/>
          <w14:ligatures w14:val="standardContextual"/>
        </w:rPr>
        <w:t>成绩评定</w:t>
      </w:r>
    </w:p>
    <w:p w14:paraId="144F11C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sz w:val="32"/>
          <w:szCs w:val="32"/>
          <w:u w:val="none"/>
          <w:lang w:val="en-US" w:eastAsia="zh-CN"/>
          <w14:ligatures w14:val="standardContextual"/>
        </w:rPr>
        <w:t>本次选拔赛的成绩将由评委根据各个赛道的评分规则对参赛选手进行现场打分，依据每位选手所得的平均分数由高到低进行排名。</w:t>
      </w:r>
    </w:p>
    <w:p w14:paraId="32C0F484">
      <w:pPr>
        <w:keepNext w:val="0"/>
        <w:keepLines w:val="0"/>
        <w:pageBreakBefore w:val="0"/>
        <w:widowControl w:val="0"/>
        <w:numPr>
          <w:ilvl w:val="0"/>
          <w:numId w:val="0"/>
        </w:numPr>
        <w:tabs>
          <w:tab w:val="left" w:pos="1084"/>
        </w:tabs>
        <w:kinsoku/>
        <w:wordWrap/>
        <w:overflowPunct/>
        <w:topLinePunct w:val="0"/>
        <w:autoSpaceDE/>
        <w:autoSpaceDN/>
        <w:bidi w:val="0"/>
        <w:adjustRightInd/>
        <w:snapToGrid/>
        <w:spacing w:line="600" w:lineRule="exact"/>
        <w:ind w:right="-92" w:rightChars="-44" w:firstLine="640" w:firstLineChars="200"/>
        <w:jc w:val="left"/>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sz w:val="32"/>
          <w:szCs w:val="32"/>
          <w:u w:val="none"/>
          <w:lang w:val="en-US" w:eastAsia="zh-CN"/>
          <w14:ligatures w14:val="standardContextual"/>
        </w:rPr>
        <w:t>（二）奖项设置</w:t>
      </w:r>
    </w:p>
    <w:p w14:paraId="1550C7A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sz w:val="32"/>
          <w:szCs w:val="32"/>
          <w:u w:val="none"/>
          <w:lang w:val="en-US" w:eastAsia="zh-CN"/>
          <w14:ligatures w14:val="standardContextual"/>
        </w:rPr>
        <w:t>本次选拔赛将对各个赛道表现优异的参赛选手颁发奖状，奖项设置如下：</w:t>
      </w:r>
    </w:p>
    <w:p w14:paraId="4798E5B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u w:val="none"/>
          <w:lang w:val="en-US" w:eastAsia="zh-CN"/>
          <w14:ligatures w14:val="standardContextual"/>
        </w:rPr>
      </w:pPr>
      <w:r>
        <w:rPr>
          <w:rFonts w:hint="eastAsia" w:ascii="仿宋_GB2312" w:hAnsi="仿宋_GB2312" w:eastAsia="仿宋_GB2312" w:cs="仿宋_GB2312"/>
          <w:sz w:val="32"/>
          <w:szCs w:val="32"/>
          <w:u w:val="none"/>
          <w:lang w:val="en-US" w:eastAsia="zh-CN"/>
          <w14:ligatures w14:val="standardContextual"/>
        </w:rPr>
        <w:t>1、每个个人赛道至少评出1名优秀选手；</w:t>
      </w:r>
    </w:p>
    <w:p w14:paraId="531507D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u w:val="none"/>
          <w:lang w:val="en-US" w:eastAsia="zh-CN"/>
          <w14:ligatures w14:val="standardContextual"/>
        </w:rPr>
      </w:pPr>
      <w:r>
        <w:rPr>
          <w:rFonts w:hint="eastAsia" w:ascii="仿宋_GB2312" w:hAnsi="仿宋_GB2312" w:eastAsia="仿宋_GB2312" w:cs="仿宋_GB2312"/>
          <w:sz w:val="32"/>
          <w:szCs w:val="32"/>
          <w:u w:val="none"/>
          <w:lang w:val="en-US" w:eastAsia="zh-CN"/>
          <w14:ligatures w14:val="standardContextual"/>
        </w:rPr>
        <w:t>2、每个团体赛道至少评出1个优秀团队；</w:t>
      </w:r>
    </w:p>
    <w:p w14:paraId="22B58B5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u w:val="none"/>
          <w:lang w:val="en-US" w:eastAsia="zh-CN"/>
          <w14:ligatures w14:val="standardContextual"/>
        </w:rPr>
      </w:pPr>
      <w:r>
        <w:rPr>
          <w:rFonts w:hint="eastAsia" w:ascii="仿宋_GB2312" w:hAnsi="仿宋_GB2312" w:eastAsia="仿宋_GB2312" w:cs="仿宋_GB2312"/>
          <w:sz w:val="32"/>
          <w:szCs w:val="32"/>
          <w:u w:val="none"/>
          <w:lang w:val="en-US" w:eastAsia="zh-CN"/>
          <w14:ligatures w14:val="standardContextual"/>
        </w:rPr>
        <w:t>3、如果该赛道选手整体表现不佳，奖项可空缺；</w:t>
      </w:r>
    </w:p>
    <w:p w14:paraId="030CC5F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sz w:val="32"/>
          <w:szCs w:val="32"/>
          <w:u w:val="none"/>
          <w:lang w:val="en-US" w:eastAsia="zh-CN"/>
          <w14:ligatures w14:val="standardContextual"/>
        </w:rPr>
        <w:t>4、另设最佳组织奖1项。</w:t>
      </w:r>
    </w:p>
    <w:p w14:paraId="5D5DD321">
      <w:pPr>
        <w:keepNext w:val="0"/>
        <w:keepLines w:val="0"/>
        <w:pageBreakBefore w:val="0"/>
        <w:widowControl w:val="0"/>
        <w:numPr>
          <w:ilvl w:val="0"/>
          <w:numId w:val="1"/>
        </w:numPr>
        <w:tabs>
          <w:tab w:val="left" w:pos="1084"/>
        </w:tabs>
        <w:kinsoku/>
        <w:wordWrap/>
        <w:overflowPunct/>
        <w:topLinePunct w:val="0"/>
        <w:autoSpaceDE/>
        <w:autoSpaceDN/>
        <w:bidi w:val="0"/>
        <w:adjustRightInd/>
        <w:snapToGrid/>
        <w:spacing w:line="600" w:lineRule="exact"/>
        <w:ind w:right="-92" w:rightChars="-44" w:firstLine="643" w:firstLineChars="200"/>
        <w:jc w:val="left"/>
        <w:textAlignment w:val="auto"/>
        <w:rPr>
          <w:rFonts w:hint="eastAsia" w:ascii="黑体" w:hAnsi="黑体" w:eastAsia="黑体" w:cs="黑体"/>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未尽事宜，由主办单位负责解释。</w:t>
      </w:r>
    </w:p>
    <w:p w14:paraId="76580005">
      <w:pPr>
        <w:keepNext w:val="0"/>
        <w:keepLines w:val="0"/>
        <w:pageBreakBefore w:val="0"/>
        <w:widowControl w:val="0"/>
        <w:numPr>
          <w:ilvl w:val="0"/>
          <w:numId w:val="0"/>
        </w:numPr>
        <w:tabs>
          <w:tab w:val="left" w:pos="1084"/>
        </w:tabs>
        <w:kinsoku/>
        <w:wordWrap/>
        <w:overflowPunct/>
        <w:topLinePunct w:val="0"/>
        <w:autoSpaceDE/>
        <w:autoSpaceDN/>
        <w:bidi w:val="0"/>
        <w:adjustRightInd/>
        <w:snapToGrid/>
        <w:spacing w:line="600" w:lineRule="exact"/>
        <w:ind w:right="-92" w:rightChars="-44"/>
        <w:jc w:val="left"/>
        <w:textAlignment w:val="auto"/>
        <w:rPr>
          <w:rFonts w:hint="eastAsia" w:ascii="仿宋" w:hAnsi="仿宋" w:eastAsia="仿宋" w:cs="仿宋"/>
          <w:b w:val="0"/>
          <w:bCs w:val="0"/>
          <w:color w:val="auto"/>
          <w:kern w:val="2"/>
          <w:sz w:val="28"/>
          <w:szCs w:val="28"/>
          <w:highlight w:val="none"/>
          <w:lang w:val="en-US" w:eastAsia="zh-CN" w:bidi="ar-SA"/>
        </w:rPr>
      </w:pPr>
    </w:p>
    <w:p w14:paraId="36466448">
      <w:pPr>
        <w:keepNext w:val="0"/>
        <w:keepLines w:val="0"/>
        <w:pageBreakBefore w:val="0"/>
        <w:widowControl w:val="0"/>
        <w:kinsoku/>
        <w:overflowPunct/>
        <w:topLinePunct w:val="0"/>
        <w:autoSpaceDE/>
        <w:autoSpaceDN/>
        <w:bidi w:val="0"/>
        <w:adjustRightInd/>
        <w:snapToGrid/>
        <w:spacing w:line="600" w:lineRule="exact"/>
        <w:jc w:val="right"/>
        <w:textAlignment w:val="auto"/>
        <w:rPr>
          <w:rFonts w:hint="eastAsia" w:ascii="仿宋_GB2312" w:hAnsi="宋体" w:eastAsia="仿宋_GB2312"/>
          <w:kern w:val="0"/>
          <w:sz w:val="32"/>
          <w:szCs w:val="32"/>
          <w:lang w:val="en-US" w:eastAsia="zh-CN"/>
          <w14:ligatures w14:val="standardContextual"/>
        </w:rPr>
      </w:pPr>
      <w:r>
        <w:rPr>
          <w:rFonts w:hint="eastAsia" w:ascii="仿宋_GB2312" w:hAnsi="宋体" w:eastAsia="仿宋_GB2312"/>
          <w:kern w:val="0"/>
          <w:sz w:val="32"/>
          <w:szCs w:val="32"/>
          <w:lang w:val="en-US" w:eastAsia="zh-CN"/>
          <w14:ligatures w14:val="standardContextual"/>
        </w:rPr>
        <w:t>福建师范大学协和学院创新创业学院</w:t>
      </w:r>
    </w:p>
    <w:p w14:paraId="659BA0D8">
      <w:pPr>
        <w:keepNext w:val="0"/>
        <w:keepLines w:val="0"/>
        <w:pageBreakBefore w:val="0"/>
        <w:widowControl w:val="0"/>
        <w:kinsoku/>
        <w:wordWrap w:val="0"/>
        <w:overflowPunct/>
        <w:topLinePunct w:val="0"/>
        <w:autoSpaceDE/>
        <w:autoSpaceDN/>
        <w:bidi w:val="0"/>
        <w:adjustRightInd/>
        <w:snapToGrid/>
        <w:spacing w:line="600" w:lineRule="exact"/>
        <w:jc w:val="right"/>
        <w:textAlignment w:val="auto"/>
        <w:rPr>
          <w:rFonts w:hint="default" w:ascii="仿宋_GB2312" w:hAnsi="宋体" w:eastAsia="仿宋_GB2312"/>
          <w:kern w:val="0"/>
          <w:sz w:val="32"/>
          <w:szCs w:val="32"/>
          <w:lang w:val="en-US" w:eastAsia="zh-CN"/>
          <w14:ligatures w14:val="standardContextual"/>
        </w:rPr>
      </w:pPr>
      <w:r>
        <w:rPr>
          <w:rFonts w:hint="eastAsia" w:ascii="仿宋_GB2312" w:hAnsi="宋体" w:eastAsia="仿宋_GB2312"/>
          <w:kern w:val="0"/>
          <w:sz w:val="32"/>
          <w:szCs w:val="32"/>
          <w:lang w:val="en-US" w:eastAsia="zh-CN"/>
          <w14:ligatures w14:val="standardContextual"/>
        </w:rPr>
        <w:t xml:space="preserve">2026年3月26日        </w:t>
      </w:r>
    </w:p>
    <w:p w14:paraId="27842110">
      <w:pPr>
        <w:keepNext w:val="0"/>
        <w:keepLines w:val="0"/>
        <w:pageBreakBefore w:val="0"/>
        <w:widowControl w:val="0"/>
        <w:numPr>
          <w:ilvl w:val="0"/>
          <w:numId w:val="0"/>
        </w:numPr>
        <w:tabs>
          <w:tab w:val="left" w:pos="1084"/>
        </w:tabs>
        <w:kinsoku/>
        <w:wordWrap/>
        <w:overflowPunct/>
        <w:topLinePunct w:val="0"/>
        <w:autoSpaceDE/>
        <w:autoSpaceDN/>
        <w:bidi w:val="0"/>
        <w:adjustRightInd/>
        <w:snapToGrid/>
        <w:spacing w:line="600" w:lineRule="exact"/>
        <w:ind w:right="-92" w:rightChars="-44"/>
        <w:jc w:val="left"/>
        <w:textAlignment w:val="auto"/>
        <w:rPr>
          <w:rFonts w:hint="default" w:ascii="黑体" w:hAnsi="黑体" w:eastAsia="黑体" w:cs="黑体"/>
          <w:b/>
          <w:bCs/>
          <w:color w:val="auto"/>
          <w:kern w:val="2"/>
          <w:sz w:val="28"/>
          <w:szCs w:val="28"/>
          <w:highlight w:val="none"/>
          <w:lang w:val="en-US" w:eastAsia="zh-CN" w:bidi="ar-SA"/>
        </w:rPr>
      </w:pPr>
    </w:p>
    <w:sectPr>
      <w:pgSz w:w="11906" w:h="16838"/>
      <w:pgMar w:top="1440" w:right="1486"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roma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4713A9"/>
    <w:multiLevelType w:val="singleLevel"/>
    <w:tmpl w:val="104713A9"/>
    <w:lvl w:ilvl="0" w:tentative="0">
      <w:start w:val="1"/>
      <w:numFmt w:val="chineseCounting"/>
      <w:suff w:val="nothing"/>
      <w:lvlText w:val="（%1）"/>
      <w:lvlJc w:val="left"/>
      <w:rPr>
        <w:rFonts w:hint="eastAsia"/>
      </w:rPr>
    </w:lvl>
  </w:abstractNum>
  <w:abstractNum w:abstractNumId="1">
    <w:nsid w:val="7ED202E4"/>
    <w:multiLevelType w:val="singleLevel"/>
    <w:tmpl w:val="7ED202E4"/>
    <w:lvl w:ilvl="0" w:tentative="0">
      <w:start w:val="1"/>
      <w:numFmt w:val="chineseCounting"/>
      <w:suff w:val="nothing"/>
      <w:lvlText w:val="%1、"/>
      <w:lvlJc w:val="left"/>
      <w:rPr>
        <w:rFonts w:hint="eastAsia" w:ascii="仿宋_GB2312" w:hAnsi="仿宋_GB2312" w:eastAsia="仿宋_GB2312" w:cs="仿宋_GB2312"/>
        <w:b/>
        <w:bCs/>
        <w:sz w:val="32"/>
        <w:szCs w:val="32"/>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0C6219"/>
    <w:rsid w:val="011F4F19"/>
    <w:rsid w:val="019532BC"/>
    <w:rsid w:val="034F2928"/>
    <w:rsid w:val="05430EC4"/>
    <w:rsid w:val="0845254C"/>
    <w:rsid w:val="09FB623E"/>
    <w:rsid w:val="0CBA5EC6"/>
    <w:rsid w:val="10EF257D"/>
    <w:rsid w:val="11370766"/>
    <w:rsid w:val="11697EB9"/>
    <w:rsid w:val="12BE0E6A"/>
    <w:rsid w:val="13C65C77"/>
    <w:rsid w:val="17541B88"/>
    <w:rsid w:val="1A30096E"/>
    <w:rsid w:val="1B206F5C"/>
    <w:rsid w:val="1DD72405"/>
    <w:rsid w:val="20186425"/>
    <w:rsid w:val="214F4DED"/>
    <w:rsid w:val="21DC13D3"/>
    <w:rsid w:val="22703027"/>
    <w:rsid w:val="23061179"/>
    <w:rsid w:val="25345CA1"/>
    <w:rsid w:val="26A74842"/>
    <w:rsid w:val="27ED0AD2"/>
    <w:rsid w:val="2A44045E"/>
    <w:rsid w:val="2CFE748D"/>
    <w:rsid w:val="2F8C4F71"/>
    <w:rsid w:val="2FBA6381"/>
    <w:rsid w:val="30762445"/>
    <w:rsid w:val="330C6219"/>
    <w:rsid w:val="33F22CD8"/>
    <w:rsid w:val="355E55B1"/>
    <w:rsid w:val="35D11142"/>
    <w:rsid w:val="360402A5"/>
    <w:rsid w:val="36EC3A0F"/>
    <w:rsid w:val="377734E5"/>
    <w:rsid w:val="380D1648"/>
    <w:rsid w:val="3E045AE2"/>
    <w:rsid w:val="41261615"/>
    <w:rsid w:val="437F45E1"/>
    <w:rsid w:val="4EFC5B14"/>
    <w:rsid w:val="52450A57"/>
    <w:rsid w:val="53B278ED"/>
    <w:rsid w:val="53D77FC9"/>
    <w:rsid w:val="55611AFF"/>
    <w:rsid w:val="56325FA4"/>
    <w:rsid w:val="5789500F"/>
    <w:rsid w:val="58FB0E2F"/>
    <w:rsid w:val="5AA93841"/>
    <w:rsid w:val="5D8C1D3C"/>
    <w:rsid w:val="5EB273E9"/>
    <w:rsid w:val="5EEE3CE2"/>
    <w:rsid w:val="5FBB029F"/>
    <w:rsid w:val="64526CF8"/>
    <w:rsid w:val="662460AB"/>
    <w:rsid w:val="684E2429"/>
    <w:rsid w:val="69034CF7"/>
    <w:rsid w:val="6B373F17"/>
    <w:rsid w:val="6BC9715F"/>
    <w:rsid w:val="6C4C0C86"/>
    <w:rsid w:val="6DC24EEE"/>
    <w:rsid w:val="6E402C53"/>
    <w:rsid w:val="6EA816CB"/>
    <w:rsid w:val="71963D1D"/>
    <w:rsid w:val="71E22B45"/>
    <w:rsid w:val="71FA05F3"/>
    <w:rsid w:val="76BB5749"/>
    <w:rsid w:val="7D100919"/>
    <w:rsid w:val="7E4D69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Normal (Web)"/>
    <w:basedOn w:val="1"/>
    <w:qFormat/>
    <w:uiPriority w:val="0"/>
    <w:rPr>
      <w:sz w:val="24"/>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1091</Words>
  <Characters>1153</Characters>
  <Lines>0</Lines>
  <Paragraphs>0</Paragraphs>
  <TotalTime>27</TotalTime>
  <ScaleCrop>false</ScaleCrop>
  <LinksUpToDate>false</LinksUpToDate>
  <CharactersWithSpaces>1165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2025-04-30T15:00:00Z</dcterms:created>
  <dc:creator>儇悸凸乩亢</dc:creator>
  <cp:lastModifiedBy>菄菄</cp:lastModifiedBy>
  <dcterms:modified xsi:type="dcterms:W3CDTF">2026-03-26T01:09:48Z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6FCF16FF975949A5ADBFA2CE9856F16E_13</vt:lpwstr>
  </property>
  <property fmtid="{D5CDD505-2E9C-101B-9397-08002B2CF9AE}" pid="4" name="KSOTemplateDocerSaveRecord">
    <vt:lpwstr>eyJoZGlkIjoiMmFhZDhlNDVjNTcwOGE3N2EzZDgyZjNkYjI0OWJiYzIiLCJ1c2VySWQiOiIxMTk4MjM5OTIxIn0=</vt:lpwstr>
  </property>
</Properties>
</file>